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楷体" w:hAnsi="楷体" w:eastAsia="楷体" w:cs="楷体"/>
          <w:i w:val="0"/>
          <w:iCs w:val="0"/>
          <w:caps w:val="0"/>
          <w:color w:val="auto"/>
          <w:spacing w:val="0"/>
          <w:sz w:val="30"/>
          <w:szCs w:val="30"/>
        </w:rPr>
      </w:pPr>
      <w:bookmarkStart w:id="0" w:name="_GoBack"/>
      <w:r>
        <w:rPr>
          <w:rStyle w:val="5"/>
          <w:rFonts w:hint="eastAsia" w:ascii="方正小标宋简体" w:hAnsi="方正小标宋简体" w:eastAsia="方正小标宋简体" w:cs="方正小标宋简体"/>
          <w:b w:val="0"/>
          <w:bCs/>
          <w:i w:val="0"/>
          <w:iCs w:val="0"/>
          <w:caps w:val="0"/>
          <w:color w:val="auto"/>
          <w:spacing w:val="0"/>
          <w:sz w:val="36"/>
          <w:szCs w:val="36"/>
          <w:bdr w:val="none" w:color="auto" w:sz="0" w:space="0"/>
          <w:shd w:val="clear" w:fill="FFFFFF"/>
        </w:rPr>
        <w:t>中华人民共和国国家安全法</w:t>
      </w:r>
      <w:bookmarkEnd w:id="0"/>
      <w:r>
        <w:rPr>
          <w:rStyle w:val="5"/>
          <w:rFonts w:hint="eastAsia" w:ascii="仿宋" w:hAnsi="仿宋" w:eastAsia="仿宋" w:cs="仿宋"/>
          <w:i w:val="0"/>
          <w:iCs w:val="0"/>
          <w:caps w:val="0"/>
          <w:color w:val="auto"/>
          <w:spacing w:val="0"/>
          <w:sz w:val="30"/>
          <w:szCs w:val="30"/>
          <w:bdr w:val="none" w:color="auto" w:sz="0" w:space="0"/>
          <w:shd w:val="clear" w:fill="FFFFFF"/>
        </w:rPr>
        <w:br w:type="textWrapping"/>
      </w:r>
      <w:r>
        <w:rPr>
          <w:rStyle w:val="5"/>
          <w:rFonts w:hint="eastAsia" w:ascii="楷体" w:hAnsi="楷体" w:eastAsia="楷体" w:cs="楷体"/>
          <w:i w:val="0"/>
          <w:iCs w:val="0"/>
          <w:caps w:val="0"/>
          <w:color w:val="auto"/>
          <w:spacing w:val="0"/>
          <w:sz w:val="30"/>
          <w:szCs w:val="30"/>
          <w:bdr w:val="none" w:color="auto" w:sz="0" w:space="0"/>
          <w:shd w:val="clear" w:fill="FFFFFF"/>
        </w:rPr>
        <w:t>（2015年7月1日第十二届全国人民代表大会常务委员会第十五次会议通过）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第二章 维护国家安全的任务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第三章 维护国家安全的职责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第四章 国家安全制度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第二节 情报信息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第三节 风险预防、评估和预警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第四节 审查监管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第五节 危机管控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第五章 国家安全保障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第六章 公民、组织的义务和权利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第一条 为了维护国家安全，保卫人民民主专政的政权和中国特色社会主义制度，保护人民的根本利益，保障改革开放和社会主义现代化建设的顺利进行，实现中华民族伟大复兴，根据宪法，制定本法。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第二条 国家安全是指国家政权、主权、统一和领土完整、人民福祉、经济社会可持续发展和国家其他重大利益相对处于没有危险和不受内外威胁的状态，以及保障持续安全状态的能力。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第四条 坚持中国共产党对国家安全工作的领导，建立集中统一、高效权威的国家安全领导体制。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第五条 中央国家安全领导机构负责国家安全工作的决策和议事协调，研究制定、指导实施国家安全战略和有关重大方针政策，统筹协调国家安全重大事项和重要工作，推动国家安全法治建设。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第六条 国家制定并不断完善国家安全战略，全面评估国际、国内安全形势，明确国家安全战略的指导方针、中长期目标、重点领域的国家安全政策、工作任务和措施。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第七条 维护国家安全，应当遵守宪法和法律，坚持社会主义法治原则，尊重和保障人权，依法保护公民的权利和自由。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第八条 维护国家安全，应当与经济社会发展相协调。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国家安全工作应当统筹内部安全和外部安全、国土安全和国民安全、传统安全和非传统安全、自身安全和共同安全。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第九条 维护国家安全，应当坚持预防为主、标本兼治，专门工作与群众路线相结合，充分发挥专门机关和其他有关机关维护国家安全的职能作用，广泛动员公民和组织，防范、制止和依法惩治危害国家安全的行为。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第十条 维护国家安全，应当坚持互信、互利、平等、协作，积极同外国政府和国际组织开展安全交流合作，履行国际安全义务，促进共同安全，维护世界和平。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第十一条 中华人民共和国公民、一切国家机关和武装力量、各政党和各人民团体、企业事业组织和其他社会组织，都有维护国家安全的责任和义务。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中国的主权和领土完整不容侵犯和分割。维护国家主权、统一和领土完整是包括港澳同胞和台湾同胞在内的全中国人民的共同义务。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第十二条 国家对在维护国家安全工作中作出突出贡献的个人和组织给予表彰和奖励。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第十三条 国家机关工作人员在国家安全工作和涉及国家安全活动中，滥用职权、玩忽职守、徇私舞弊的，依法追究法律责任。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任何个人和组织违反本法和有关法律，不履行维护国家安全义务或者从事危害国家安全活动的，依法追究法律责任。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第十四条 每年4月15日为全民国家安全教育日。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第二章 维护国家安全的任务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第十五条 国家坚持中国共产党的领导，维护中国特色社会主义制度，发展社会主义民主政治，健全社会主义法治，强化权力运行制约和监督机制，保障人民当家作主的各项权利。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第十六条 国家维护和发展最广大人民的根本利益，保卫人民安全，创造良好生存发展条件和安定工作生活环境，保障公民的生命财产安全和其他合法权益。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第十七条 国家加强边防、海防和空防建设，采取一切必要的防卫和管控措施，保卫领陆、内水、领海和领空安全，维护国家领土主权和海洋权益。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第二十条 国家健全金融宏观审慎管理和金融风险防范、处置机制，加强金融基础设施和基础能力建设，防范和化解系统性、区域性金融风险，防范和抵御外部金融风险的冲击。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第二十二条 国家健全粮食安全保障体系，保护和提高粮食综合生产能力，完善粮食储备制度、流通体系和市场调控机制，健全粮食安全预警制度，保障粮食供给和质量安全。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第二十三条 国家坚持社会主义先进文化前进方向，继承和弘扬中华民族优秀传统文化，培育和践行社会主义核心价值观，防范和抵制不良文化的影响，掌握意识形态领域主导权，增强文化整体实力和竞争力。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第二十四条 国家加强自主创新能力建设，加快发展自主可控的战略高新技术和重要领域核心关键技术，加强知识产权的运用、保护和科技保密能力建设，保障重大技术和工程的安全。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国家依法取缔邪教组织，防范、制止和依法惩治邪教违法犯罪活动。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第二十八条 国家反对一切形式的恐怖主义和极端主义，加强防范和处置恐怖主义的能力建设，依法开展情报、调查、防范、处置以及资金监管等工作，依法取缔恐怖活动组织和严厉惩治暴力恐怖活动。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第三十二条 国家坚持和平探索和利用外层空间、国际海底区域和极地，增强安全进出、科学考察、开发利用的能力，加强国际合作，维护我国在外层空间、国际海底区域和极地的活动、资产和其他利益的安全。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第三十三条 国家依法采取必要措施，保护海外中国公民、组织和机构的安全和正当权益，保护国家的海外利益不受威胁和侵害。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第三十四条 国家根据经济社会发展和国家发展利益的需要，不断完善维护国家安全的任务。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第三章 维护国家安全的职责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第三十五条 全国人民代表大会依照宪法规定，决定战争和和平的问题，行使宪法规定的涉及国家安全的其他职权。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第三十六条 中华人民共和国主席根据全国人民代表大会的决定和全国人民代表大会常务委员会的决定，宣布进入紧急状态，宣布战争状态，发布动员令，行使宪法规定的涉及国家安全的其他职权。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第三十八条 中央军事委员会领导全国武装力量，决定军事战略和武装力量的作战方针，统一指挥维护国家安全的军事行动，制定涉及国家安全的军事法规，发布有关决定和命令。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第三十九条 中央国家机关各部门按照职责分工，贯彻执行国家安全方针政策和法律法规，管理指导本系统、本领域国家安全工作。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第四十条 地方各级人民代表大会和县级以上地方各级人民代表大会常务委员会在本行政区域内，保证国家安全法律法规的遵守和执行。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地方各级人民政府依照法律法规规定管理本行政区域内的国家安全工作。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香港特别行政区、澳门特别行政区应当履行维护国家安全的责任。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第四十一条 人民法院依照法律规定行使审判权，人民检察院依照法律规定行使检察权，惩治危害国家安全的犯罪。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第四十二条 国家安全机关、公安机关依法搜集涉及国家安全的情报信息，在国家安全工作中依法行使侦查、拘留、预审和执行逮捕以及法律规定的其他职权。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有关军事机关在国家安全工作中依法行使相关职权。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第四十三条 国家机关及其工作人员在履行职责时，应当贯彻维护国家安全的原则。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国家机关及其工作人员在国家安全工作和涉及国家安全活动中，应当严格依法履行职责，不得超越职权、滥用职权，不得侵犯个人和组织的合法权益。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第四章 国家安全制度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第四十四条 中央国家安全领导机构实行统分结合、协调高效的国家安全制度与工作机制。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第四十五条 国家建立国家安全重点领域工作协调机制，统筹协调中央有关职能部门推进相关工作。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第四十六条 国家建立国家安全工作督促检查和责任追究机制，确保国家安全战略和重大部署贯彻落实。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第四十七条 各部门、各地区应当采取有效措施，贯彻实施国家安全战略。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第四十八条 国家根据维护国家安全工作需要，建立跨部门会商工作机制，就维护国家安全工作的重大事项进行会商研判，提出意见和建议。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第四十九条 国家建立中央与地方之间、部门之间、军地之间以及地区之间关于国家安全的协同联动机制。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第五十条 国家建立国家安全决策咨询机制，组织专家和有关方面开展对国家安全形势的分析研判，推进国家安全的科学决策。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第二节 情报信息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第五十一条 国家健全统一归口、反应灵敏、准确高效、运转顺畅的情报信息收集、研判和使用制度，建立情报信息工作协调机制，实现情报信息的及时收集、准确研判、有效使用和共享。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第五十二条 国家安全机关、公安机关、有关军事机关根据职责分工，依法搜集涉及国家安全的情报信息。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国家机关各部门在履行职责过程中，对于获取的涉及国家安全的有关信息应当及时上报。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第五十三条 开展情报信息工作，应当充分运用现代科学技术手段，加强对情报信息的鉴别、筛选、综合和研判分析。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第五十四条 情报信息的报送应当及时、准确、客观，不得迟报、漏报、瞒报和谎报。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第三节 风险预防、评估和预警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第五十五条 国家制定完善应对各领域国家安全风险预案。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第五十六条 国家建立国家安全风险评估机制，定期开展各领域国家安全风险调查评估。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有关部门应当定期向中央国家安全领导机构提交国家安全风险评估报告。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第五十七条 国家健全国家安全风险监测预警制度，根据国家安全风险程度，及时发布相应风险预警。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第五十八条 对可能即将发生或者已经发生的危害国家安全的事件，县级以上地方人民政府及其有关主管部门应当立即按照规定向上一级人民政府及其有关主管部门报告，必要时可以越级上报。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第四节 审查监管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第六十条 中央国家机关各部门依照法律、行政法规行使国家安全审查职责，依法作出国家安全审查决定或者提出安全审查意见并监督执行。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第六十一条 省、自治区、直辖市依法负责本行政区域内有关国家安全审查和监管工作。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第五节 危机管控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第六十二条 国家建立统一领导、协同联动、有序高效的国家安全危机管控制度。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第六十三条 发生危及国家安全的重大事件，中央有关部门和有关地方根据中央国家安全领导机构的统一部署，依法启动应急预案，采取管控处置措施。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第六十七条 国家健全国家安全危机的信息报告和发布机制。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国家安全危机事件发生后，履行国家安全危机管控职责的有关机关，应当按照规定准确、及时报告，并依法将有关国家安全危机事件发生、发展、管控处置及善后情况统一向社会发布。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第六十八条 国家安全威胁和危害得到控制或者消除后，应当及时解除管控处置措施，做好善后工作。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第五章 国家安全保障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第六十九条 国家健全国家安全保障体系，增强维护国家安全的能力。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第七十条 国家健全国家安全法律制度体系，推动国家安全法治建设。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第七十一条 国家加大对国家安全各项建设的投入，保障国家安全工作所需经费和装备。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第七十二条 承担国家安全战略物资储备任务的单位，应当按照国家有关规定和标准对国家安全物资进行收储、保管和维护，定期调整更换，保证储备物资的使用效能和安全。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第七十三条 鼓励国家安全领域科技创新，发挥科技在维护国家安全中的作用。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第七十四条 国家采取必要措施，招录、培养和管理国家安全工作专门人才和特殊人才。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根据维护国家安全工作的需要，国家依法保护有关机关专门从事国家安全工作人员的身份和合法权益，加大人身保护和安置保障力度。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第七十五条 国家安全机关、公安机关、有关军事机关开展国家安全专门工作，可以依法采取必要手段和方式，有关部门和地方应当在职责范围内提供支持和配合。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第七十六条 国家加强国家安全新闻宣传和舆论引导，通过多种形式开展国家安全宣传教育活动，将国家安全教育纳入国民教育体系和公务员教育培训体系，增强全民国家安全意识。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第六章 公民、组织的义务和权利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第七十七条 公民和组织应当履行下列维护国家安全的义务：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（一）遵守宪法、法律法规关于国家安全的有关规定；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（二）及时报告危害国家安全活动的线索；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（三）如实提供所知悉的涉及危害国家安全活动的证据；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（四）为国家安全工作提供便利条件或者其他协助；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（五）向国家安全机关、公安机关和有关军事机关提供必要的支持和协助；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（六）保守所知悉的国家秘密；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（七）法律、行政法规规定的其他义务。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任何个人和组织不得有危害国家安全的行为，不得向危害国家安全的个人或者组织提供任何资助或者协助。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第七十八条 机关、人民团体、企业事业组织和其他社会组织应当对本单位的人员进行维护国家安全的教育，动员、组织本单位的人员防范、制止危害国家安全的行为。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第七十九条 企业事业组织根据国家安全工作的要求，应当配合有关部门采取相关安全措施。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第八十条 公民和组织支持、协助国家安全工作的行为受法律保护。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因支持、协助国家安全工作，本人或者其近亲属的人身安全面临危险的，可以向公安机关、国家安全机关请求予以保护。公安机关、国家安全机关应当会同有关部门依法采取保护措施。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第八十一条 公民和组织因支持、协助国家安全工作导致财产损失的，按照国家有关规定给予补偿；造成人身伤害或者死亡的，按照国家有关规定给予抚恤优待。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第八十二条 公民和组织对国家安全工作有向国家机关提出批评建议的权利，对国家机关及其工作人员在国家安全工作中的违法失职行为有提出申诉、控告和检举的权利。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第八十三条 在国家安全工作中，需要采取限制公民权利和自由的特别措施时，应当依法进行，并以维护国家安全的实际需要为限度。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w:t>
      </w:r>
      <w:r>
        <w:rPr>
          <w:rStyle w:val="5"/>
          <w:rFonts w:hint="eastAsia" w:ascii="仿宋" w:hAnsi="仿宋" w:eastAsia="仿宋" w:cs="仿宋"/>
          <w:i w:val="0"/>
          <w:iCs w:val="0"/>
          <w:caps w:val="0"/>
          <w:color w:val="auto"/>
          <w:spacing w:val="0"/>
          <w:sz w:val="30"/>
          <w:szCs w:val="30"/>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bdr w:val="none" w:color="auto" w:sz="0" w:space="0"/>
          <w:shd w:val="clear" w:fill="FFFFFF"/>
        </w:rPr>
        <w:t>    第八十四条 本法自公布之日起施行。</w:t>
      </w:r>
    </w:p>
    <w:p>
      <w:pPr>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OWMwZTU2NzdhMzMxMDkwZWE1M2EzNGZiZWE4Y2MifQ=="/>
  </w:docVars>
  <w:rsids>
    <w:rsidRoot w:val="00000000"/>
    <w:rsid w:val="71B2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6910</Words>
  <Characters>6914</Characters>
  <Lines>0</Lines>
  <Paragraphs>0</Paragraphs>
  <TotalTime>0</TotalTime>
  <ScaleCrop>false</ScaleCrop>
  <LinksUpToDate>false</LinksUpToDate>
  <CharactersWithSpaces>7550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2023-03-22T03:04:32Z</dcterms:created>
  <dc:creator>Administrator</dc:creator>
  <cp:lastModifiedBy>凡人</cp:lastModifiedBy>
  <dcterms:modified xsi:type="dcterms:W3CDTF">2023-03-22T03:05:21Z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EA8EC246AB36458FBE4B20CF0E41AFD2</vt:lpwstr>
  </property>
</Properties>
</file>